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icapopisa3-isticanje2"/>
        <w:tblpPr w:leftFromText="180" w:rightFromText="180" w:vertAnchor="page" w:horzAnchor="margin" w:tblpY="5173"/>
        <w:tblW w:w="9209" w:type="dxa"/>
        <w:tblLayout w:type="fixed"/>
        <w:tblLook w:val="04A0" w:firstRow="1" w:lastRow="0" w:firstColumn="1" w:lastColumn="0" w:noHBand="0" w:noVBand="1"/>
      </w:tblPr>
      <w:tblGrid>
        <w:gridCol w:w="8359"/>
        <w:gridCol w:w="850"/>
      </w:tblGrid>
      <w:tr w:rsidR="00B676CD" w:rsidRPr="00B676CD" w14:paraId="08AA469F" w14:textId="77777777" w:rsidTr="00916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59" w:type="dxa"/>
          </w:tcPr>
          <w:p w14:paraId="604EF992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bookmarkStart w:id="0" w:name="_Hlk72099859"/>
            <w:bookmarkEnd w:id="0"/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Nastavne teme i tekstovi</w:t>
            </w:r>
          </w:p>
        </w:tc>
        <w:tc>
          <w:tcPr>
            <w:tcW w:w="850" w:type="dxa"/>
          </w:tcPr>
          <w:p w14:paraId="55285DFB" w14:textId="77777777" w:rsidR="00B676CD" w:rsidRPr="00B676CD" w:rsidRDefault="00B676CD" w:rsidP="00916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sati</w:t>
            </w:r>
          </w:p>
        </w:tc>
      </w:tr>
      <w:tr w:rsidR="00D40B2F" w:rsidRPr="00B676CD" w14:paraId="2B2B727B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602001D" w14:textId="25CB4928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Zavisnosložena rečenica</w:t>
            </w:r>
          </w:p>
          <w:p w14:paraId="71A905B2" w14:textId="7BADCF98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Predikatna rečenica</w:t>
            </w:r>
          </w:p>
          <w:p w14:paraId="3AF292F2" w14:textId="77777777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Subjektna rečenica</w:t>
            </w:r>
          </w:p>
          <w:p w14:paraId="06FC2A01" w14:textId="02C2373C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Objektna rečenica</w:t>
            </w:r>
          </w:p>
          <w:p w14:paraId="6FCDB902" w14:textId="695180FA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Atributna rečenica</w:t>
            </w:r>
          </w:p>
          <w:p w14:paraId="5568A921" w14:textId="76CDDEBE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Mjesna, vremenska i načinska rečenica</w:t>
            </w:r>
          </w:p>
          <w:p w14:paraId="52E71CC1" w14:textId="07804664" w:rsidR="00D40B2F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</w:t>
            </w:r>
            <w:r w:rsidR="002B647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</w:t>
            </w: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ročna i namjerna rečenica</w:t>
            </w:r>
          </w:p>
          <w:p w14:paraId="32B2BD90" w14:textId="7EC4D6F3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Pogodbena rečenica</w:t>
            </w:r>
          </w:p>
        </w:tc>
        <w:tc>
          <w:tcPr>
            <w:tcW w:w="850" w:type="dxa"/>
          </w:tcPr>
          <w:p w14:paraId="0A1B9EC4" w14:textId="77777777" w:rsidR="00D40B2F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0059F23" w14:textId="77777777" w:rsidR="00D40B2F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DAF95B5" w14:textId="77777777" w:rsidR="00D40B2F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683FC76" w14:textId="77777777" w:rsidR="00D40B2F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AA6C6F5" w14:textId="525EDD4A" w:rsidR="00D40B2F" w:rsidRPr="00B676CD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78417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</w:tr>
      <w:tr w:rsidR="00B676CD" w:rsidRPr="00B676CD" w14:paraId="0F2411FA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05ACA54" w14:textId="23DCE0EF" w:rsidR="00B676CD" w:rsidRPr="00B676CD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D40B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Pisana ili govorna vježba</w:t>
            </w:r>
          </w:p>
          <w:p w14:paraId="1610E730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</w:tcPr>
          <w:p w14:paraId="0F641FC9" w14:textId="4E102335" w:rsidR="00B676CD" w:rsidRPr="00B676CD" w:rsidRDefault="00D40B2F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676CD" w:rsidRPr="00B676CD" w14:paraId="361E137B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38B1DF7" w14:textId="77777777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Životopis </w:t>
            </w:r>
          </w:p>
          <w:p w14:paraId="22DBBFBB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hr-HR"/>
              </w:rPr>
            </w:pPr>
          </w:p>
        </w:tc>
        <w:tc>
          <w:tcPr>
            <w:tcW w:w="850" w:type="dxa"/>
          </w:tcPr>
          <w:p w14:paraId="3D31AF47" w14:textId="7CCE8479" w:rsidR="00B676CD" w:rsidRPr="00B676CD" w:rsidRDefault="00D40B2F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B676CD" w:rsidRPr="00B676CD" w14:paraId="117F051B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8B27DC2" w14:textId="77777777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Vladimir Nazor,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Hrvatski jezik</w:t>
            </w:r>
          </w:p>
          <w:p w14:paraId="7708EDE9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4C4BC2DA" w14:textId="5EE2E071" w:rsidR="00B676CD" w:rsidRPr="00B676CD" w:rsidRDefault="00D40B2F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676CD" w:rsidRPr="00B676CD" w14:paraId="18372325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0F3A377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August Šenoa, Seljačka buna</w:t>
            </w:r>
          </w:p>
        </w:tc>
        <w:tc>
          <w:tcPr>
            <w:tcW w:w="850" w:type="dxa"/>
          </w:tcPr>
          <w:p w14:paraId="29E6D99D" w14:textId="77777777" w:rsidR="00B676CD" w:rsidRPr="00B676CD" w:rsidRDefault="00B676CD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676CD" w:rsidRPr="00B676CD" w14:paraId="6EADC573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64C0462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Razumijem što čitam:</w:t>
            </w:r>
          </w:p>
          <w:p w14:paraId="7D50D114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August Šenoa,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Maga Paprenjarka</w:t>
            </w:r>
          </w:p>
          <w:p w14:paraId="2071F649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05BAE9F3" w14:textId="77777777" w:rsidR="00B676CD" w:rsidRPr="00B676CD" w:rsidRDefault="00B676CD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676CD" w:rsidRPr="00B676CD" w14:paraId="3DE40BAD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5009821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August Šenoa,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Prosjak Luka</w:t>
            </w:r>
          </w:p>
          <w:p w14:paraId="12D901F5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Vjekoslav Kaleb,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 xml:space="preserve"> Prosjak</w:t>
            </w:r>
          </w:p>
          <w:p w14:paraId="0417D578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21651504" w14:textId="1A8DBF6E" w:rsidR="00B676CD" w:rsidRPr="00B676CD" w:rsidRDefault="00784175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D40B2F" w:rsidRPr="00B676CD" w14:paraId="35F30A7C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8554C62" w14:textId="39A8653B" w:rsidR="00D40B2F" w:rsidRPr="00D40B2F" w:rsidRDefault="00D40B2F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Razumijem što čitam: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Mladi poduzetnici</w:t>
            </w:r>
          </w:p>
        </w:tc>
        <w:tc>
          <w:tcPr>
            <w:tcW w:w="850" w:type="dxa"/>
          </w:tcPr>
          <w:p w14:paraId="7B603C37" w14:textId="4E02C983" w:rsidR="00D40B2F" w:rsidRPr="00B676CD" w:rsidRDefault="00D40B2F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D40B2F" w:rsidRPr="00B676CD" w14:paraId="158E459E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4561819" w14:textId="0D2AA3FC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Djel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</w:t>
            </w: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za cjelovito čitanje</w:t>
            </w:r>
          </w:p>
        </w:tc>
        <w:tc>
          <w:tcPr>
            <w:tcW w:w="850" w:type="dxa"/>
          </w:tcPr>
          <w:p w14:paraId="05E74D54" w14:textId="4C330B03" w:rsidR="00D40B2F" w:rsidRDefault="00784175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B676CD" w:rsidRPr="00B676CD" w14:paraId="30272B74" w14:textId="77777777" w:rsidTr="009164A2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B8EF232" w14:textId="1EC4750F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Književna baština</w:t>
            </w:r>
            <w:r w:rsidR="00D40B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B676CD"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hr-HR"/>
              </w:rPr>
              <w:t>(mjesečni projekt)</w:t>
            </w:r>
          </w:p>
          <w:p w14:paraId="75EE326A" w14:textId="77777777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</w:tcPr>
          <w:p w14:paraId="24DC3D44" w14:textId="28C71F35" w:rsidR="00B676CD" w:rsidRPr="00B676CD" w:rsidRDefault="00CA5659" w:rsidP="00916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</w:tr>
      <w:tr w:rsidR="00B676CD" w:rsidRPr="00B676CD" w14:paraId="46F06329" w14:textId="77777777" w:rsidTr="0091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8D36A94" w14:textId="77777777" w:rsidR="00D40B2F" w:rsidRPr="00B676CD" w:rsidRDefault="00D40B2F" w:rsidP="009164A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Ivana Paradžiković, </w:t>
            </w:r>
            <w:r w:rsidRPr="00B676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Provjereno</w:t>
            </w: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- televizijska emisija</w:t>
            </w:r>
          </w:p>
          <w:p w14:paraId="1054944D" w14:textId="0C9D47AD" w:rsidR="00B676CD" w:rsidRPr="00B676CD" w:rsidRDefault="00B676CD" w:rsidP="00916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1D8308AC" w14:textId="77777777" w:rsidR="00B676CD" w:rsidRPr="00B676CD" w:rsidRDefault="00B676CD" w:rsidP="009164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676C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</w:tbl>
    <w:p w14:paraId="3DAB9782" w14:textId="375154DB" w:rsidR="009164A2" w:rsidRDefault="009164A2" w:rsidP="009164A2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F9E968" wp14:editId="464EF6D0">
            <wp:simplePos x="0" y="0"/>
            <wp:positionH relativeFrom="column">
              <wp:posOffset>-16510</wp:posOffset>
            </wp:positionH>
            <wp:positionV relativeFrom="paragraph">
              <wp:posOffset>152400</wp:posOffset>
            </wp:positionV>
            <wp:extent cx="3017520" cy="2011680"/>
            <wp:effectExtent l="152400" t="152400" r="354330" b="369570"/>
            <wp:wrapTight wrapText="bothSides">
              <wp:wrapPolygon edited="0">
                <wp:start x="545" y="-1636"/>
                <wp:lineTo x="-1091" y="-1227"/>
                <wp:lineTo x="-1091" y="22500"/>
                <wp:lineTo x="1364" y="24955"/>
                <wp:lineTo x="1364" y="25364"/>
                <wp:lineTo x="21545" y="25364"/>
                <wp:lineTo x="21682" y="24955"/>
                <wp:lineTo x="23864" y="21886"/>
                <wp:lineTo x="24000" y="2045"/>
                <wp:lineTo x="22364" y="-1023"/>
                <wp:lineTo x="22227" y="-1636"/>
                <wp:lineTo x="545" y="-1636"/>
              </wp:wrapPolygon>
            </wp:wrapTight>
            <wp:docPr id="1" name="Slika 1" descr="Slika na kojoj se prikazuje stablo, osoba, na otvorenom, žu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stablo, osoba, na otvorenom, žuto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023ED" w14:textId="2BDD88EE" w:rsidR="009164A2" w:rsidRPr="009164A2" w:rsidRDefault="009164A2" w:rsidP="009164A2">
      <w:pPr>
        <w:spacing w:after="0" w:line="240" w:lineRule="auto"/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</w:pPr>
      <w:r w:rsidRPr="009164A2">
        <w:rPr>
          <w:rFonts w:ascii="Book Antiqua" w:hAnsi="Book Antiqua" w:cs="Calibri"/>
          <w:b/>
          <w:color w:val="833C0B" w:themeColor="accent2" w:themeShade="80"/>
          <w:sz w:val="28"/>
          <w:szCs w:val="28"/>
        </w:rPr>
        <w:t>Č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ETVRTA TEMA: </w:t>
      </w:r>
    </w:p>
    <w:p w14:paraId="03CF22CD" w14:textId="22A588C6" w:rsidR="009164A2" w:rsidRPr="009164A2" w:rsidRDefault="009164A2" w:rsidP="009164A2">
      <w:pPr>
        <w:spacing w:after="0" w:line="240" w:lineRule="auto"/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</w:pP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>Ti mo</w:t>
      </w:r>
      <w:r w:rsidRPr="009164A2">
        <w:rPr>
          <w:rFonts w:ascii="Book Antiqua" w:hAnsi="Book Antiqua" w:cs="Calibri"/>
          <w:b/>
          <w:color w:val="833C0B" w:themeColor="accent2" w:themeShade="80"/>
          <w:sz w:val="30"/>
          <w:szCs w:val="30"/>
        </w:rPr>
        <w:t>ž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>e</w:t>
      </w:r>
      <w:r w:rsidRPr="009164A2">
        <w:rPr>
          <w:rFonts w:ascii="Lucida Calligraphy" w:hAnsi="Lucida Calligraphy" w:cs="Lucida Calligraphy"/>
          <w:b/>
          <w:color w:val="833C0B" w:themeColor="accent2" w:themeShade="80"/>
          <w:sz w:val="28"/>
          <w:szCs w:val="28"/>
        </w:rPr>
        <w:t>š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 posti</w:t>
      </w:r>
      <w:r w:rsidRPr="009164A2">
        <w:rPr>
          <w:rFonts w:ascii="Book Antiqua" w:hAnsi="Book Antiqua" w:cs="Calibri"/>
          <w:b/>
          <w:color w:val="833C0B" w:themeColor="accent2" w:themeShade="80"/>
          <w:sz w:val="30"/>
          <w:szCs w:val="30"/>
        </w:rPr>
        <w:t>ć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i </w:t>
      </w:r>
      <w:r w:rsidRPr="009164A2">
        <w:rPr>
          <w:rFonts w:ascii="Lucida Calligraphy" w:hAnsi="Lucida Calligraphy" w:cs="Lucida Calligraphy"/>
          <w:b/>
          <w:color w:val="833C0B" w:themeColor="accent2" w:themeShade="80"/>
          <w:sz w:val="28"/>
          <w:szCs w:val="28"/>
        </w:rPr>
        <w:t>š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to god </w:t>
      </w:r>
      <w:r w:rsidRPr="009164A2">
        <w:rPr>
          <w:rFonts w:ascii="Book Antiqua" w:hAnsi="Book Antiqua" w:cs="Calibri"/>
          <w:b/>
          <w:color w:val="833C0B" w:themeColor="accent2" w:themeShade="80"/>
          <w:sz w:val="30"/>
          <w:szCs w:val="30"/>
        </w:rPr>
        <w:t>ž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>eli</w:t>
      </w:r>
      <w:r w:rsidRPr="009164A2">
        <w:rPr>
          <w:rFonts w:ascii="Lucida Calligraphy" w:hAnsi="Lucida Calligraphy" w:cs="Lucida Calligraphy"/>
          <w:b/>
          <w:color w:val="833C0B" w:themeColor="accent2" w:themeShade="80"/>
          <w:sz w:val="28"/>
          <w:szCs w:val="28"/>
        </w:rPr>
        <w:t>š</w:t>
      </w: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                                                     </w:t>
      </w:r>
    </w:p>
    <w:p w14:paraId="3C76D4EF" w14:textId="0E8ADE51" w:rsidR="009164A2" w:rsidRPr="009164A2" w:rsidRDefault="009164A2" w:rsidP="009164A2">
      <w:pPr>
        <w:spacing w:after="0" w:line="240" w:lineRule="auto"/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</w:pPr>
      <w:r w:rsidRPr="009164A2">
        <w:rPr>
          <w:rFonts w:ascii="Lucida Calligraphy" w:hAnsi="Lucida Calligraphy" w:cs="Times New Roman"/>
          <w:b/>
          <w:color w:val="833C0B" w:themeColor="accent2" w:themeShade="80"/>
          <w:sz w:val="28"/>
          <w:szCs w:val="28"/>
        </w:rPr>
        <w:t xml:space="preserve">                                                                           </w:t>
      </w:r>
    </w:p>
    <w:p w14:paraId="35D3B316" w14:textId="6A99DEE6" w:rsidR="009164A2" w:rsidRPr="009164A2" w:rsidRDefault="009164A2" w:rsidP="009164A2">
      <w:pPr>
        <w:spacing w:after="0" w:line="240" w:lineRule="auto"/>
        <w:jc w:val="right"/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</w:pPr>
    </w:p>
    <w:p w14:paraId="158A19CD" w14:textId="613DF4E4" w:rsidR="009164A2" w:rsidRPr="009164A2" w:rsidRDefault="009164A2" w:rsidP="009164A2">
      <w:pPr>
        <w:spacing w:after="0" w:line="240" w:lineRule="auto"/>
        <w:jc w:val="right"/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</w:pPr>
    </w:p>
    <w:p w14:paraId="6E0C99E6" w14:textId="77777777" w:rsidR="009164A2" w:rsidRPr="009164A2" w:rsidRDefault="009164A2" w:rsidP="009164A2">
      <w:pPr>
        <w:spacing w:after="0" w:line="240" w:lineRule="auto"/>
        <w:jc w:val="right"/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</w:pPr>
    </w:p>
    <w:p w14:paraId="7478F0E1" w14:textId="170A8BC4" w:rsidR="009164A2" w:rsidRPr="009164A2" w:rsidRDefault="009164A2" w:rsidP="009164A2">
      <w:pPr>
        <w:spacing w:after="0" w:line="240" w:lineRule="auto"/>
        <w:jc w:val="right"/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</w:pPr>
      <w:r w:rsidRPr="009164A2"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  <w:t xml:space="preserve">Okvirni broj sati: </w:t>
      </w:r>
      <w:r w:rsidR="00A61E45">
        <w:rPr>
          <w:rFonts w:ascii="Book Antiqua" w:hAnsi="Book Antiqua" w:cs="Times New Roman"/>
          <w:bCs/>
          <w:color w:val="833C0B" w:themeColor="accent2" w:themeShade="80"/>
          <w:sz w:val="24"/>
          <w:szCs w:val="24"/>
        </w:rPr>
        <w:t>27</w:t>
      </w:r>
    </w:p>
    <w:p w14:paraId="7A0E3A67" w14:textId="242B971F" w:rsidR="003F4ACE" w:rsidRDefault="003F4ACE"/>
    <w:p w14:paraId="37E440D5" w14:textId="77777777" w:rsidR="00CA5659" w:rsidRDefault="00CA5659"/>
    <w:p w14:paraId="45CD9E5A" w14:textId="77777777" w:rsidR="00CA5659" w:rsidRDefault="00CA5659"/>
    <w:p w14:paraId="595A1347" w14:textId="77777777" w:rsidR="00CA5659" w:rsidRDefault="00CA5659"/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2716CA" w:rsidRPr="002A6534" w14:paraId="057636FB" w14:textId="77777777" w:rsidTr="00B91604">
        <w:tc>
          <w:tcPr>
            <w:tcW w:w="9356" w:type="dxa"/>
          </w:tcPr>
          <w:p w14:paraId="29F8D3A1" w14:textId="77777777" w:rsidR="002716CA" w:rsidRPr="002A6534" w:rsidRDefault="002716CA" w:rsidP="00B91604">
            <w:pPr>
              <w:rPr>
                <w:rFonts w:ascii="Times New Roman" w:eastAsia="Calibri" w:hAnsi="Times New Roman" w:cs="Times New Roman"/>
                <w:color w:val="006600"/>
              </w:rPr>
            </w:pPr>
            <w:r w:rsidRPr="002716CA">
              <w:rPr>
                <w:rFonts w:ascii="Times New Roman" w:eastAsia="Calibri" w:hAnsi="Times New Roman" w:cs="Times New Roman"/>
                <w:b/>
                <w:color w:val="833C0B" w:themeColor="accent2" w:themeShade="80"/>
              </w:rPr>
              <w:lastRenderedPageBreak/>
              <w:t>Odgojno-obrazovni ishodi na razini predmetnog kurikula</w:t>
            </w:r>
          </w:p>
          <w:p w14:paraId="49DB847B" w14:textId="77777777" w:rsidR="002716CA" w:rsidRPr="002A6534" w:rsidRDefault="002716CA" w:rsidP="00B91604">
            <w:pPr>
              <w:rPr>
                <w:rFonts w:ascii="Times New Roman" w:eastAsia="Calibri" w:hAnsi="Times New Roman" w:cs="Times New Roman"/>
                <w:b/>
                <w:color w:val="943634"/>
              </w:rPr>
            </w:pPr>
          </w:p>
        </w:tc>
      </w:tr>
      <w:tr w:rsidR="002716CA" w:rsidRPr="002A6534" w14:paraId="71DAA265" w14:textId="77777777" w:rsidTr="00B91604">
        <w:tc>
          <w:tcPr>
            <w:tcW w:w="9356" w:type="dxa"/>
          </w:tcPr>
          <w:p w14:paraId="2327FBEC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</w:p>
          <w:p w14:paraId="4FF8642D" w14:textId="77777777" w:rsidR="002716CA" w:rsidRPr="002A6534" w:rsidRDefault="002716CA" w:rsidP="00B91604">
            <w:pPr>
              <w:rPr>
                <w:rFonts w:ascii="Calibri" w:eastAsia="Calibri" w:hAnsi="Calibri" w:cs="Times New Roman"/>
                <w:color w:val="632423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A.8.1. </w:t>
            </w:r>
            <w:r w:rsidRPr="002A6534">
              <w:rPr>
                <w:rFonts w:ascii="Calibri" w:eastAsia="Calibri" w:hAnsi="Calibri" w:cs="Times New Roman"/>
              </w:rPr>
              <w:t>Učenik govori i razgovara u skladu sa svrhom govorenja i sudjeluje u planiranoj raspravi.</w:t>
            </w:r>
          </w:p>
          <w:p w14:paraId="0727EB37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A.8.2. </w:t>
            </w:r>
            <w:r w:rsidRPr="002A6534">
              <w:rPr>
                <w:rFonts w:ascii="Calibri" w:eastAsia="Calibri" w:hAnsi="Calibri" w:cs="Times New Roman"/>
              </w:rPr>
              <w:t>Učenik sluša tekst, prosuđuje značenje teksta i povezuje ga sa stečenim znanjem i iskustvom.</w:t>
            </w:r>
          </w:p>
          <w:p w14:paraId="217760CB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A.8.3. </w:t>
            </w:r>
            <w:r w:rsidRPr="002A6534">
              <w:rPr>
                <w:rFonts w:ascii="Calibri" w:eastAsia="Calibri" w:hAnsi="Calibri" w:cs="Times New Roman"/>
              </w:rPr>
              <w:t>Učenik čita tekst, prosuđuje značenje teksta i povezuje ga s prethodnim znanjem i iskustvom.</w:t>
            </w:r>
          </w:p>
          <w:p w14:paraId="7BC90DFB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A.8.4. </w:t>
            </w:r>
            <w:r w:rsidRPr="002A6534">
              <w:rPr>
                <w:rFonts w:ascii="Calibri" w:eastAsia="Calibri" w:hAnsi="Calibri" w:cs="Times New Roman"/>
              </w:rPr>
              <w:t>Učenik piše raspravljačke tekstove u skladu s temom i prema planu.</w:t>
            </w:r>
          </w:p>
          <w:p w14:paraId="6B2A45E6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A.8.5. </w:t>
            </w:r>
            <w:r w:rsidRPr="002A6534">
              <w:rPr>
                <w:rFonts w:ascii="Calibri" w:eastAsia="Calibri" w:hAnsi="Calibri" w:cs="Times New Roman"/>
              </w:rPr>
              <w:t>Učenik oblikuje tekst i primjenjuje znanja o rečenicama po sastavu na oglednim i čestim primjerima.</w:t>
            </w:r>
          </w:p>
          <w:p w14:paraId="4FC8822A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B.8.1. </w:t>
            </w:r>
            <w:r w:rsidRPr="002A6534">
              <w:rPr>
                <w:rFonts w:ascii="Calibri" w:eastAsia="Calibri" w:hAnsi="Calibri" w:cs="Times New Roman"/>
              </w:rPr>
              <w:t>Učenik obrazlaže odnos proživljenoga iskustva i iskustva stečenoga čitanjem književnih tekstova.</w:t>
            </w:r>
          </w:p>
          <w:p w14:paraId="5A36579A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B.8.2. </w:t>
            </w:r>
            <w:r w:rsidRPr="002A6534">
              <w:rPr>
                <w:rFonts w:ascii="Calibri" w:eastAsia="Calibri" w:hAnsi="Calibri" w:cs="Times New Roman"/>
              </w:rPr>
              <w:t>Učenik interpretira književni tekst na temelju vlastitoga čitateljskog iskustva i znanja o književnosti.</w:t>
            </w:r>
          </w:p>
          <w:p w14:paraId="71CBA0AF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B.8.3. </w:t>
            </w:r>
            <w:r w:rsidRPr="002A6534">
              <w:rPr>
                <w:rFonts w:ascii="Calibri" w:eastAsia="Calibri" w:hAnsi="Calibri" w:cs="Times New Roman"/>
              </w:rPr>
              <w:t>Učenik prosuđuje samostalno izabrani književni tekst i uočava svrhu i obilježja pripadajućega žanra i autora.</w:t>
            </w:r>
          </w:p>
          <w:p w14:paraId="2BE04F70" w14:textId="77777777" w:rsidR="002716CA" w:rsidRPr="002A6534" w:rsidRDefault="002716CA" w:rsidP="00B91604">
            <w:pPr>
              <w:rPr>
                <w:rFonts w:ascii="Calibri" w:eastAsia="Calibri" w:hAnsi="Calibri" w:cs="Times New Roman"/>
              </w:rPr>
            </w:pP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B.8.4. </w:t>
            </w:r>
            <w:r w:rsidRPr="002A6534">
              <w:rPr>
                <w:rFonts w:ascii="Calibri" w:eastAsia="Calibri" w:hAnsi="Calibri" w:cs="Times New Roman"/>
              </w:rPr>
              <w:t>Učenik se stvaralački izražava prema vlastitome interesu potaknut različitim iskustvima i doživljajima književnoga teksta.</w:t>
            </w:r>
          </w:p>
          <w:p w14:paraId="7469738D" w14:textId="77777777" w:rsidR="002716CA" w:rsidRDefault="00204A6D" w:rsidP="00B91604">
            <w:pPr>
              <w:rPr>
                <w:rFonts w:ascii="Calibri" w:eastAsia="Calibri" w:hAnsi="Calibri" w:cs="Times New Roman"/>
              </w:rPr>
            </w:pPr>
            <w:r w:rsidRPr="00204A6D">
              <w:rPr>
                <w:rFonts w:ascii="Calibri" w:eastAsia="Calibri" w:hAnsi="Calibri" w:cs="Times New Roman"/>
                <w:color w:val="833C0B" w:themeColor="accent2" w:themeShade="80"/>
              </w:rPr>
              <w:t xml:space="preserve">OŠ HJ C.8.1. </w:t>
            </w:r>
            <w:r w:rsidRPr="00204A6D">
              <w:rPr>
                <w:rFonts w:ascii="Calibri" w:eastAsia="Calibri" w:hAnsi="Calibri" w:cs="Times New Roman"/>
              </w:rPr>
              <w:t>Učenik prosuđuje utjecaj medijskih tekstova radi komercijalizacije (objašnjava utjecaj medijskih poruka na oblikovanje vlastitih stavova; samostalno izabire i prerađuje medijske poruke za stvaranje pretpostavki i donošenje odluka; uočava sastavne elemente hipermedije: međusobno povezani tekst, slika, video i zvuk; služi se poveznicama koje proširuju sadržaj teksta).</w:t>
            </w:r>
          </w:p>
          <w:p w14:paraId="57C9C014" w14:textId="09C562BC" w:rsidR="00204A6D" w:rsidRPr="002A6534" w:rsidRDefault="00204A6D" w:rsidP="00B91604">
            <w:pPr>
              <w:rPr>
                <w:rFonts w:ascii="Calibri" w:eastAsia="Calibri" w:hAnsi="Calibri" w:cs="Times New Roman"/>
              </w:rPr>
            </w:pPr>
          </w:p>
        </w:tc>
      </w:tr>
    </w:tbl>
    <w:p w14:paraId="576579DC" w14:textId="73B72291" w:rsidR="00D40B2F" w:rsidRDefault="00D40B2F"/>
    <w:p w14:paraId="16CD846A" w14:textId="5A5A94FA" w:rsidR="00D40B2F" w:rsidRDefault="00B65123">
      <w:r>
        <w:rPr>
          <w:noProof/>
        </w:rPr>
        <w:drawing>
          <wp:anchor distT="0" distB="0" distL="114300" distR="114300" simplePos="0" relativeHeight="251659264" behindDoc="1" locked="0" layoutInCell="1" allowOverlap="1" wp14:anchorId="5117C3FC" wp14:editId="10B7094D">
            <wp:simplePos x="0" y="0"/>
            <wp:positionH relativeFrom="column">
              <wp:posOffset>334010</wp:posOffset>
            </wp:positionH>
            <wp:positionV relativeFrom="paragraph">
              <wp:posOffset>284480</wp:posOffset>
            </wp:positionV>
            <wp:extent cx="5135880" cy="3423920"/>
            <wp:effectExtent l="152400" t="152400" r="369570" b="367030"/>
            <wp:wrapTight wrapText="bothSides">
              <wp:wrapPolygon edited="0">
                <wp:start x="320" y="-961"/>
                <wp:lineTo x="-641" y="-721"/>
                <wp:lineTo x="-561" y="22473"/>
                <wp:lineTo x="721" y="23555"/>
                <wp:lineTo x="801" y="23795"/>
                <wp:lineTo x="21632" y="23795"/>
                <wp:lineTo x="21712" y="23555"/>
                <wp:lineTo x="22914" y="22473"/>
                <wp:lineTo x="23074" y="20430"/>
                <wp:lineTo x="23074" y="1202"/>
                <wp:lineTo x="22113" y="-601"/>
                <wp:lineTo x="22033" y="-961"/>
                <wp:lineTo x="320" y="-961"/>
              </wp:wrapPolygon>
            </wp:wrapTight>
            <wp:docPr id="2" name="Slika 2" descr="Slika na kojoj se prikazuje na otvorenom, osoba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na otvorenom, osoba, tl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2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icareetke2-isticanje4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B65123" w:rsidRPr="00C52505" w14:paraId="16AED43F" w14:textId="77777777" w:rsidTr="00CD3C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2D1E9189" w14:textId="77777777" w:rsidR="00B65123" w:rsidRPr="00B65123" w:rsidRDefault="00B65123" w:rsidP="00CD3C5E">
            <w:pPr>
              <w:ind w:left="34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B65123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lastRenderedPageBreak/>
              <w:t>Odgojno-obrazovni ishodi na razini teme</w:t>
            </w:r>
          </w:p>
          <w:p w14:paraId="08C207B8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  <w:color w:val="943634"/>
                <w:sz w:val="24"/>
                <w:szCs w:val="24"/>
              </w:rPr>
            </w:pPr>
          </w:p>
        </w:tc>
      </w:tr>
      <w:tr w:rsidR="00B65123" w:rsidRPr="00C52505" w14:paraId="54DD5081" w14:textId="77777777" w:rsidTr="00CD3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4C11236B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488891FE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govori tekst u skladu sa svrhom govorenja, primjenjuje vještine razgovora u skupini, raspravlja spontano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  <w:r w:rsidRPr="00C52505">
              <w:rPr>
                <w:rFonts w:ascii="Times New Roman" w:eastAsia="Calibri" w:hAnsi="Times New Roman" w:cs="Times New Roman"/>
              </w:rPr>
              <w:t>ili u planiranoj i pripremljenoj raspravi, izbjegava pogreške u govoru, zastajkivanja, samoispravljanja, izbjegava zamuckivanje i poštapalice, uživljava se u sadržaj govoreći s uvjerenjem.</w:t>
            </w:r>
          </w:p>
          <w:p w14:paraId="3A559A1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0106000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procjenjuje podatke iz slušanoga teksta, sintetizira sadržaj slušanoga teksta, prosuđuje slušani tekst i proširuje njegovo značenje na temelju stečenoga znanja i iskustva, objašnjava značenje nepoznatih riječi služeći se različitim izvorima: živa riječ, narodna i školska knjižnica, Internet. </w:t>
            </w:r>
          </w:p>
          <w:p w14:paraId="5E3C2745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44BB5F4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čita tekst u različite svrhe: osobna i javna.</w:t>
            </w:r>
          </w:p>
          <w:p w14:paraId="63430A98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uočava kako slikovni elementi i grafička struktura teksta utječu na razumijevanje teksta. </w:t>
            </w:r>
          </w:p>
          <w:p w14:paraId="1DFA6753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organizira i objedinjuje važne podatke iz čitanoga teksta u sažetak. </w:t>
            </w:r>
          </w:p>
          <w:p w14:paraId="2A5AA98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stvara vizualne prikaze (npr. plakate), grafičke organizatore (npr. Vennov dijagram, strukturirane mape) sintetizirajući sadržaj pročitanoga teksta.</w:t>
            </w:r>
          </w:p>
          <w:p w14:paraId="732679BB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uspoređuje podatke iz različitih izvora radi procjene pouzdanosti, točnosti i autorstva u skladu sa zadatkom. </w:t>
            </w:r>
          </w:p>
          <w:p w14:paraId="2618E509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prosuđuje čitani tekst na temelju prethodnoga znanja i iskustva; proširuje značenje čitanoga teksta čitajući nove tekstove iste ili slične tematike. </w:t>
            </w:r>
          </w:p>
          <w:p w14:paraId="2417458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značenje nepoznatih riječi služeći se različitim izvorima.</w:t>
            </w:r>
          </w:p>
          <w:p w14:paraId="2BD38C9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6DC60F7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pristupa temi s istraživačkoga, problemskog i kritičkog gledišta te nudi moguća rješenja.</w:t>
            </w:r>
          </w:p>
          <w:p w14:paraId="624C3D6B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istražuje temu uzimajući u obzir različite dokaze, primjere i iskustva.</w:t>
            </w:r>
          </w:p>
          <w:p w14:paraId="21DD0F02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jasno izražava stav i oblikuje temu iznoseći predodžbe, misli, znanja, asocijacije, stavove, prosudbe, iskustva i osjećaje.</w:t>
            </w:r>
          </w:p>
          <w:p w14:paraId="38959119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određuje način pristupa temi i s tim usklađuje stilski izraz.</w:t>
            </w:r>
          </w:p>
          <w:p w14:paraId="5CEC4FF6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tekst s prepoznatljivom komunikacijskom funkcijom u kojem dolaze do izražaja: svjesnost i proces razlaganja zamisli.</w:t>
            </w:r>
          </w:p>
          <w:p w14:paraId="70C46F13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dorađuje, skraćuje i jezično dotjeruje tekst za predstavljanje.</w:t>
            </w:r>
          </w:p>
          <w:p w14:paraId="3AE61C85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izabire slikovni materijal koji pojašnjava tekst koji piše.</w:t>
            </w:r>
          </w:p>
          <w:p w14:paraId="28E0F475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tekst u zadanim veličinama s obzirom na vrijeme i dužina teksta.</w:t>
            </w:r>
          </w:p>
          <w:p w14:paraId="590EF3AF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razlikuje jednostavne i složene rečenice.</w:t>
            </w:r>
          </w:p>
          <w:p w14:paraId="2DA76FD8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složene rečenice s obzirom na broj predikata i s obzirom na vrstu sklapanja surečenica.</w:t>
            </w:r>
          </w:p>
          <w:p w14:paraId="0B7A8132" w14:textId="029936BD" w:rsidR="00B65123" w:rsidRPr="00F433EE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razlikuje vrste zavisnosloženih rečenica.</w:t>
            </w:r>
          </w:p>
          <w:p w14:paraId="75BB18D4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25B469A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povezuje vlastiti spoznajni i osjećajni doživljaj da bi stvorio cjelovitu sliku o književnome tekstu.</w:t>
            </w:r>
          </w:p>
          <w:p w14:paraId="154660E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da je u književnome tekstu riječ o svijetu i čovjeku.</w:t>
            </w:r>
          </w:p>
          <w:p w14:paraId="4801001F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rješava različite problemske vršnjačke situacije pomoću različitih oblika priča.</w:t>
            </w:r>
          </w:p>
          <w:p w14:paraId="696E7C8D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izražava vlastitu procjenu etičke, estetske i idejne razine književnoga teksta.</w:t>
            </w:r>
          </w:p>
          <w:p w14:paraId="4EAD1E83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uspoređuje književne tekstove istoga ili različitih autora, iste književne vrste i tematike.</w:t>
            </w:r>
          </w:p>
          <w:p w14:paraId="62787A01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uspoređuje književni tekst s njegovim prilagodbama u drugim medijima.</w:t>
            </w:r>
          </w:p>
          <w:p w14:paraId="42ED603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2790EE61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višeslojnost književnoga teksta: jezična, sadržajna, značenjska i stilistička.</w:t>
            </w:r>
          </w:p>
          <w:p w14:paraId="7E15D541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raspravlja o likovima na temelju izgleda, osobina, govora, razmišljanja, emocionalnih i psihičkih reakcija i društvenog statusa.</w:t>
            </w:r>
          </w:p>
          <w:p w14:paraId="26A30C89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obrazlaže važnost osobnog i društvenog konteksta i odnosa s drugim tekstovima za cjelovitije razumijevanje književnoga teksta.</w:t>
            </w:r>
          </w:p>
          <w:p w14:paraId="5824A93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obilježja poetskoga, proznog i dramskog teksta te njihove višeznačnosti i primjenjuje dosad stečena književnoteorijska znanja.</w:t>
            </w:r>
          </w:p>
          <w:p w14:paraId="117CFE86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033D161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lastRenderedPageBreak/>
              <w:t>Učenik izražava vlastiti doživljaj književnoga teksta.</w:t>
            </w:r>
          </w:p>
          <w:p w14:paraId="5985987E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75380AB1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01FF0EE2" w14:textId="77777777" w:rsidR="00B65123" w:rsidRPr="00C52505" w:rsidRDefault="00B65123" w:rsidP="00B91604">
            <w:pPr>
              <w:rPr>
                <w:rFonts w:ascii="Calibri" w:eastAsia="Calibri" w:hAnsi="Calibri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</w:p>
          <w:p w14:paraId="30EA9AD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3343006D" w14:textId="77777777" w:rsidR="00B65123" w:rsidRPr="00C52505" w:rsidRDefault="00B65123" w:rsidP="00B91604">
            <w:pPr>
              <w:rPr>
                <w:rFonts w:ascii="Calibri" w:eastAsia="Calibri" w:hAnsi="Calibri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uvažava različite književne ukuse izražava vlastiti doživljaj književnoga teksta.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</w:p>
          <w:p w14:paraId="2C7429AB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7F6F5750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6D75A23A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</w:p>
          <w:p w14:paraId="54DD892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51E451C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uvažava različite književne ukuse.</w:t>
            </w:r>
          </w:p>
          <w:p w14:paraId="3F22DFC4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37EF482E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oblikuje uratke u kojima dolazi do izražaja kreativnost, originalnost i stvaralačko mišljenje na temelju usvojenih jezičnih vještina.</w:t>
            </w:r>
          </w:p>
          <w:p w14:paraId="71B0EEB7" w14:textId="315EB3E0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istražuje, eksperimentira i slobodno radi na temi koja mu je bliska.</w:t>
            </w:r>
          </w:p>
          <w:p w14:paraId="2BC2D2CD" w14:textId="491D0DAD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osvrt na kulturni događaj, uređuje razredne novine, izrađuje godišnjak razrednog odjela, izrađuje različite priručnike, organizira književne večeri i stvara druge uratke prema vlastitoj zamisli.</w:t>
            </w:r>
          </w:p>
          <w:p w14:paraId="6C1DC0BC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razvija vlastiti potencijal za stvaralaštvo.</w:t>
            </w:r>
          </w:p>
          <w:p w14:paraId="4C77EA53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2F656013" w14:textId="5FDEEF78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sliku stvarnosti koju predstavljaju mediji radi komercijalizacije i uspoređuje ju s vlastitom slikom stvarnosti.</w:t>
            </w:r>
          </w:p>
          <w:p w14:paraId="5F237E49" w14:textId="59AAFF35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utjecaj medijskih poruka na oblikovanje vlastitih stavova.</w:t>
            </w:r>
          </w:p>
          <w:p w14:paraId="6FB09800" w14:textId="6AE91860" w:rsidR="00B65123" w:rsidRDefault="00B65123" w:rsidP="00B91604">
            <w:pPr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samostalno izabire i prerađuje medijske poruke za stvaranje pretpostavki i donošenje odluka.</w:t>
            </w:r>
          </w:p>
          <w:p w14:paraId="0B590AF9" w14:textId="7969556F" w:rsidR="00FA4D54" w:rsidRPr="00C52505" w:rsidRDefault="00FA4D54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obrazlaže vezu teksta i svijeta koji ga okružuje.</w:t>
            </w:r>
          </w:p>
          <w:p w14:paraId="64C41DE7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internet kao platformu: internet kao medij svih medija.</w:t>
            </w:r>
          </w:p>
          <w:p w14:paraId="52BC01F4" w14:textId="601855CE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sastavne elemente hipermedije: međusobno povezani tekst, slika, video i zvuk.</w:t>
            </w:r>
          </w:p>
          <w:p w14:paraId="11A3E215" w14:textId="1410568F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služi se poveznicama koje proširuju sadržaj teksta.</w:t>
            </w:r>
          </w:p>
          <w:p w14:paraId="5724FD72" w14:textId="366F7E0C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</w:p>
          <w:p w14:paraId="411BD2A2" w14:textId="77777777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sudjeluje u projektima.</w:t>
            </w:r>
          </w:p>
          <w:p w14:paraId="636C70FC" w14:textId="0D5A021B" w:rsidR="00B65123" w:rsidRPr="00C52505" w:rsidRDefault="00B65123" w:rsidP="00B91604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posjećuje internetske sadržaje: internetske izložbe, internetske učionice, kulturni portali.</w:t>
            </w:r>
          </w:p>
          <w:p w14:paraId="3DF0AB02" w14:textId="24839390" w:rsidR="00B65123" w:rsidRPr="00C52505" w:rsidRDefault="00B65123" w:rsidP="00FA4D54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4FCB627F" w14:textId="4CB85119" w:rsidR="00D40B2F" w:rsidRDefault="00D40B2F"/>
    <w:p w14:paraId="1C6DC08C" w14:textId="560C1A4D" w:rsidR="00D40B2F" w:rsidRDefault="00FA4D54">
      <w:r>
        <w:rPr>
          <w:noProof/>
        </w:rPr>
        <w:drawing>
          <wp:anchor distT="0" distB="0" distL="114300" distR="114300" simplePos="0" relativeHeight="251660288" behindDoc="1" locked="0" layoutInCell="1" allowOverlap="1" wp14:anchorId="197ABEE0" wp14:editId="7471730E">
            <wp:simplePos x="0" y="0"/>
            <wp:positionH relativeFrom="column">
              <wp:posOffset>805815</wp:posOffset>
            </wp:positionH>
            <wp:positionV relativeFrom="paragraph">
              <wp:posOffset>113030</wp:posOffset>
            </wp:positionV>
            <wp:extent cx="3955415" cy="2636520"/>
            <wp:effectExtent l="152400" t="152400" r="368935" b="354330"/>
            <wp:wrapTight wrapText="bothSides">
              <wp:wrapPolygon edited="0">
                <wp:start x="416" y="-1249"/>
                <wp:lineTo x="-832" y="-936"/>
                <wp:lineTo x="-832" y="22162"/>
                <wp:lineTo x="1040" y="24035"/>
                <wp:lineTo x="1040" y="24347"/>
                <wp:lineTo x="21638" y="24347"/>
                <wp:lineTo x="21742" y="24035"/>
                <wp:lineTo x="23407" y="21694"/>
                <wp:lineTo x="23511" y="1561"/>
                <wp:lineTo x="22262" y="-780"/>
                <wp:lineTo x="22158" y="-1249"/>
                <wp:lineTo x="416" y="-1249"/>
              </wp:wrapPolygon>
            </wp:wrapTight>
            <wp:docPr id="3" name="Slika 3" descr="Slika na kojoj se prikazuje prozor, na zatvorenom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prozor, na zatvorenom, osob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1094B" w14:textId="0CB95D6C" w:rsidR="00D40B2F" w:rsidRDefault="00D40B2F"/>
    <w:p w14:paraId="1E460800" w14:textId="06B23477" w:rsidR="00D40B2F" w:rsidRDefault="00D40B2F"/>
    <w:p w14:paraId="4699364C" w14:textId="0C47F4C7" w:rsidR="00D40B2F" w:rsidRDefault="00D40B2F"/>
    <w:p w14:paraId="3F863F59" w14:textId="7FBCF5CC" w:rsidR="00CD3C5E" w:rsidRDefault="00CD3C5E"/>
    <w:p w14:paraId="0F2E9171" w14:textId="088E591F" w:rsidR="00CD3C5E" w:rsidRDefault="00CD3C5E"/>
    <w:p w14:paraId="57FDAF29" w14:textId="3A359AE0" w:rsidR="00CD3C5E" w:rsidRDefault="00CD3C5E"/>
    <w:p w14:paraId="35835B31" w14:textId="0B4E3C26" w:rsidR="00CD3C5E" w:rsidRDefault="00CD3C5E"/>
    <w:p w14:paraId="53662D02" w14:textId="3F57C816" w:rsidR="00CD3C5E" w:rsidRDefault="00CD3C5E"/>
    <w:p w14:paraId="25A3D254" w14:textId="18C8AE4B" w:rsidR="00FA4D54" w:rsidRDefault="00FA4D54"/>
    <w:p w14:paraId="65D33B8D" w14:textId="73A074EC" w:rsidR="00FA4D54" w:rsidRDefault="00FA4D54"/>
    <w:tbl>
      <w:tblPr>
        <w:tblStyle w:val="Tablicareetke2-isticanje4"/>
        <w:tblpPr w:leftFromText="180" w:rightFromText="180" w:vertAnchor="page" w:horzAnchor="page" w:tblpX="1921" w:tblpY="1837"/>
        <w:tblW w:w="0" w:type="auto"/>
        <w:tblLook w:val="04A0" w:firstRow="1" w:lastRow="0" w:firstColumn="1" w:lastColumn="0" w:noHBand="0" w:noVBand="1"/>
      </w:tblPr>
      <w:tblGrid>
        <w:gridCol w:w="3786"/>
      </w:tblGrid>
      <w:tr w:rsidR="00D41737" w:rsidRPr="00601C9B" w14:paraId="196960D4" w14:textId="77777777" w:rsidTr="00D41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6" w:type="dxa"/>
          </w:tcPr>
          <w:p w14:paraId="3605D92D" w14:textId="77777777" w:rsidR="00D41737" w:rsidRPr="002B647B" w:rsidRDefault="00D41737" w:rsidP="00D41737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2B647B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lastRenderedPageBreak/>
              <w:t>Povezanost s ostalim predmetima</w:t>
            </w:r>
          </w:p>
        </w:tc>
      </w:tr>
      <w:tr w:rsidR="00D41737" w:rsidRPr="00601C9B" w14:paraId="72A57799" w14:textId="77777777" w:rsidTr="00D41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6" w:type="dxa"/>
          </w:tcPr>
          <w:p w14:paraId="7AB45172" w14:textId="77777777" w:rsidR="00D41737" w:rsidRPr="002B647B" w:rsidRDefault="00D41737" w:rsidP="00D41737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</w:rPr>
            </w:pPr>
            <w:r w:rsidRPr="002B647B"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</w:rPr>
              <w:t xml:space="preserve">Geografija, </w:t>
            </w:r>
            <w:r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</w:rPr>
              <w:t>Povijest</w:t>
            </w:r>
            <w:r w:rsidRPr="002B647B"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</w:rPr>
              <w:t>, Informatika, Vjeronauk, Sat razrednika.</w:t>
            </w:r>
          </w:p>
        </w:tc>
      </w:tr>
    </w:tbl>
    <w:p w14:paraId="5ADAE10C" w14:textId="47D58F28" w:rsidR="00D41737" w:rsidRDefault="00D41737">
      <w:r>
        <w:rPr>
          <w:rFonts w:ascii="Times New Roman" w:eastAsia="Calibri" w:hAnsi="Times New Roman" w:cs="Times New Roman"/>
          <w:b/>
          <w:bCs/>
          <w:noProof/>
          <w:color w:val="ED7D31" w:themeColor="accent2"/>
        </w:rPr>
        <w:drawing>
          <wp:anchor distT="0" distB="0" distL="114300" distR="114300" simplePos="0" relativeHeight="251661312" behindDoc="1" locked="0" layoutInCell="1" allowOverlap="1" wp14:anchorId="6187903A" wp14:editId="4308BD7E">
            <wp:simplePos x="0" y="0"/>
            <wp:positionH relativeFrom="column">
              <wp:posOffset>3150870</wp:posOffset>
            </wp:positionH>
            <wp:positionV relativeFrom="margin">
              <wp:posOffset>-747395</wp:posOffset>
            </wp:positionV>
            <wp:extent cx="1882800" cy="2318400"/>
            <wp:effectExtent l="152400" t="0" r="250825" b="158115"/>
            <wp:wrapTight wrapText="bothSides">
              <wp:wrapPolygon edited="0">
                <wp:start x="5245" y="1597"/>
                <wp:lineTo x="1748" y="2840"/>
                <wp:lineTo x="1093" y="7632"/>
                <wp:lineTo x="219" y="7632"/>
                <wp:lineTo x="219" y="10472"/>
                <wp:lineTo x="-656" y="10472"/>
                <wp:lineTo x="-656" y="13311"/>
                <wp:lineTo x="-1530" y="13311"/>
                <wp:lineTo x="-1748" y="21831"/>
                <wp:lineTo x="9179" y="21831"/>
                <wp:lineTo x="9179" y="22541"/>
                <wp:lineTo x="15298" y="22896"/>
                <wp:lineTo x="17265" y="22896"/>
                <wp:lineTo x="17484" y="22541"/>
                <wp:lineTo x="20107" y="21831"/>
                <wp:lineTo x="20325" y="21831"/>
                <wp:lineTo x="22074" y="19168"/>
                <wp:lineTo x="24259" y="7632"/>
                <wp:lineTo x="24259" y="4792"/>
                <wp:lineTo x="11365" y="1952"/>
                <wp:lineTo x="11146" y="1597"/>
                <wp:lineTo x="5245" y="1597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31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A184D" w14:textId="041053ED" w:rsidR="00D41737" w:rsidRDefault="00D41737"/>
    <w:p w14:paraId="517C26AD" w14:textId="73249B2E" w:rsidR="00D41737" w:rsidRDefault="00D41737"/>
    <w:p w14:paraId="38C0F7BC" w14:textId="213A53B8" w:rsidR="00D41737" w:rsidRDefault="00D41737"/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D41737" w:rsidRPr="00601C9B" w14:paraId="083D3225" w14:textId="77777777" w:rsidTr="00B91604">
        <w:tc>
          <w:tcPr>
            <w:tcW w:w="9214" w:type="dxa"/>
          </w:tcPr>
          <w:p w14:paraId="52259E78" w14:textId="77777777" w:rsidR="00D41737" w:rsidRPr="006D0EAC" w:rsidRDefault="00D41737" w:rsidP="00B91604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Povezanost s međupredmetnim temama</w:t>
            </w:r>
          </w:p>
        </w:tc>
      </w:tr>
      <w:tr w:rsidR="00D41737" w:rsidRPr="00601C9B" w14:paraId="608E7A32" w14:textId="77777777" w:rsidTr="00B91604">
        <w:tc>
          <w:tcPr>
            <w:tcW w:w="9214" w:type="dxa"/>
          </w:tcPr>
          <w:p w14:paraId="2EB97309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Osobni i socijalni razvoj</w:t>
            </w:r>
          </w:p>
          <w:p w14:paraId="1B7EDF96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razvija sliku o sebi.</w:t>
            </w:r>
          </w:p>
          <w:p w14:paraId="6D54439F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A.3.2.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upravlja emocijama i ponašanjem. </w:t>
            </w:r>
          </w:p>
          <w:p w14:paraId="54B32B90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A.3.3.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razvija osobne potencijale.</w:t>
            </w:r>
          </w:p>
          <w:p w14:paraId="789B167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osr A.3.4. 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upravlja svojim obrazovnim i profesionalnim putem.</w:t>
            </w:r>
          </w:p>
          <w:p w14:paraId="70B8D2C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osr B.3.1. 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obrazlaže i uvažava potrebe i osjećaje drugih.</w:t>
            </w:r>
          </w:p>
          <w:p w14:paraId="7D7BF61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B.3.2.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179C8E53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B.3.4.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suradnički uči i radi u timu. </w:t>
            </w:r>
          </w:p>
          <w:p w14:paraId="6C0CC20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C.3.2.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prepoznaje važnost odgovornosti pojedinca u društvu. </w:t>
            </w:r>
          </w:p>
          <w:p w14:paraId="407C18A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osr C.3.3.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aktivno sudjeluje i pridonosi školi i lokalnoj zajednici. </w:t>
            </w:r>
          </w:p>
          <w:p w14:paraId="73CB7D2F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71A8B917" w14:textId="77777777" w:rsidTr="00B91604">
        <w:tc>
          <w:tcPr>
            <w:tcW w:w="9214" w:type="dxa"/>
          </w:tcPr>
          <w:p w14:paraId="54F2AF66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Učiti kako učiti</w:t>
            </w:r>
          </w:p>
          <w:p w14:paraId="7D3FB0B8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0F6B8CCA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A.3.2.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C04E44C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A.3.3.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52B6F2F4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A.3.4.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kritički promišlja i vrednuje ideje uz podršku učitelja.</w:t>
            </w:r>
          </w:p>
          <w:p w14:paraId="4F934F16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B.3.1.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614DCDAA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B.3.2.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uz povremeni poticaj  i samostalno prati učinkovitost učenja i svoje napredovanje tijekom učenja.</w:t>
            </w:r>
          </w:p>
          <w:p w14:paraId="00D7E853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C.3.2.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75F86B66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D.3.1.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563D318C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uku D.3.2.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ostvaruje dobru komunikaciju s drugima, uspješno surađuje u različitim situacijama i spreman je zatražiti i ponuditi pomoć.</w:t>
            </w:r>
          </w:p>
          <w:p w14:paraId="04A2B93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1E881B91" w14:textId="77777777" w:rsidTr="00B91604">
        <w:tc>
          <w:tcPr>
            <w:tcW w:w="9214" w:type="dxa"/>
          </w:tcPr>
          <w:p w14:paraId="70D18B1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Uporaba informacijske i komunikacijske tehnologije</w:t>
            </w:r>
          </w:p>
          <w:p w14:paraId="31D19BD7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odabire odgovarajuću digitalnu tehnologiju.</w:t>
            </w:r>
          </w:p>
          <w:p w14:paraId="515460A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A.3.2.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se samostalno koristi raznim uređajima i programima. </w:t>
            </w:r>
          </w:p>
          <w:p w14:paraId="2D0C761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B.3.3.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poštuje međukulturne različitosti.</w:t>
            </w:r>
          </w:p>
          <w:p w14:paraId="521BAD5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C.3.1.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provodi jednostavno istraživanje.</w:t>
            </w:r>
          </w:p>
          <w:p w14:paraId="0AD4EF8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C.3.3.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25F574C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ikt C.3.4.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548E616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lastRenderedPageBreak/>
              <w:t>ikt D.3.1.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753C1F42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17878018" w14:textId="77777777" w:rsidTr="00B91604">
        <w:tc>
          <w:tcPr>
            <w:tcW w:w="9214" w:type="dxa"/>
          </w:tcPr>
          <w:p w14:paraId="6696556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Zdravlje </w:t>
            </w:r>
          </w:p>
          <w:p w14:paraId="305828F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A.3.1.A 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pravilno organizira vrijeme za rad i odmor tijekom dana. </w:t>
            </w:r>
          </w:p>
          <w:p w14:paraId="41276012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B.3.2.C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1E9D670F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0741F874" w14:textId="77777777" w:rsidTr="00B91604">
        <w:tc>
          <w:tcPr>
            <w:tcW w:w="9214" w:type="dxa"/>
          </w:tcPr>
          <w:p w14:paraId="4449E3CC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Održivi razvoj</w:t>
            </w:r>
          </w:p>
          <w:p w14:paraId="61B4E319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odr C.3.4.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procjenjuje važnost pravednosti u društvu.</w:t>
            </w:r>
          </w:p>
          <w:p w14:paraId="737915B0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1EAEC670" w14:textId="77777777" w:rsidTr="00B91604">
        <w:tc>
          <w:tcPr>
            <w:tcW w:w="9214" w:type="dxa"/>
          </w:tcPr>
          <w:p w14:paraId="08E522D5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Poduzetništvo </w:t>
            </w:r>
          </w:p>
          <w:p w14:paraId="5975EAB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pod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primjenjuje inovativna i kreativna rješenja. </w:t>
            </w:r>
          </w:p>
          <w:p w14:paraId="1BB973A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pod C.3.1.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sudjeluje u projektu od ideje do realizacije. </w:t>
            </w:r>
          </w:p>
          <w:p w14:paraId="3497727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>pod B.3.2.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planira i upravlja aktivnostima. </w:t>
            </w:r>
          </w:p>
          <w:p w14:paraId="310FF98E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bCs/>
                <w:color w:val="833C0B" w:themeColor="accent2" w:themeShade="80"/>
                <w:sz w:val="24"/>
                <w:szCs w:val="24"/>
              </w:rPr>
              <w:t>pod B.3.3.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prepoznaje važnost odgovornoga poduzetništva za rast i razvoj pojedinca i zajednice.</w:t>
            </w:r>
          </w:p>
          <w:p w14:paraId="4CE595C0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</w:tr>
      <w:tr w:rsidR="00D41737" w:rsidRPr="00601C9B" w14:paraId="24FB42CC" w14:textId="77777777" w:rsidTr="00B91604">
        <w:tc>
          <w:tcPr>
            <w:tcW w:w="9214" w:type="dxa"/>
          </w:tcPr>
          <w:p w14:paraId="31FF6871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Građanski odgoj i obrazovanje </w:t>
            </w:r>
          </w:p>
          <w:p w14:paraId="2E5681E8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goo A.3.1.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razmišlja o razvoju ljudskih prava.</w:t>
            </w:r>
          </w:p>
          <w:p w14:paraId="47C2665D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goo A.3.3.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promiče ljudska prava. </w:t>
            </w:r>
          </w:p>
          <w:p w14:paraId="07DDE9C3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goo A.3.4.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promiče pravo na obrazovanje i rad. </w:t>
            </w:r>
          </w:p>
          <w:p w14:paraId="675D877F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6D0EAC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t>goo C.3.2.</w:t>
            </w:r>
            <w:r w:rsidRPr="006D0EAC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Učenik doprinosi društvenoj solidarnosti. </w:t>
            </w:r>
          </w:p>
          <w:p w14:paraId="0A24130B" w14:textId="77777777" w:rsidR="00D41737" w:rsidRPr="006D0EAC" w:rsidRDefault="00D41737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</w:p>
        </w:tc>
      </w:tr>
    </w:tbl>
    <w:p w14:paraId="6DB286BB" w14:textId="1FBFABCA" w:rsidR="00FA4D54" w:rsidRDefault="006D0EAC">
      <w:r>
        <w:rPr>
          <w:noProof/>
        </w:rPr>
        <w:drawing>
          <wp:anchor distT="0" distB="0" distL="114300" distR="114300" simplePos="0" relativeHeight="251662336" behindDoc="1" locked="0" layoutInCell="1" allowOverlap="1" wp14:anchorId="572D006E" wp14:editId="706BA07F">
            <wp:simplePos x="0" y="0"/>
            <wp:positionH relativeFrom="column">
              <wp:posOffset>341630</wp:posOffset>
            </wp:positionH>
            <wp:positionV relativeFrom="paragraph">
              <wp:posOffset>601345</wp:posOffset>
            </wp:positionV>
            <wp:extent cx="5051782" cy="3368040"/>
            <wp:effectExtent l="152400" t="152400" r="358775" b="365760"/>
            <wp:wrapTight wrapText="bothSides">
              <wp:wrapPolygon edited="0">
                <wp:start x="326" y="-977"/>
                <wp:lineTo x="-652" y="-733"/>
                <wp:lineTo x="-652" y="22113"/>
                <wp:lineTo x="-407" y="22724"/>
                <wp:lineTo x="733" y="23579"/>
                <wp:lineTo x="815" y="23824"/>
                <wp:lineTo x="21586" y="23824"/>
                <wp:lineTo x="21668" y="23579"/>
                <wp:lineTo x="22727" y="22724"/>
                <wp:lineTo x="23053" y="20891"/>
                <wp:lineTo x="23053" y="1222"/>
                <wp:lineTo x="22075" y="-611"/>
                <wp:lineTo x="21994" y="-977"/>
                <wp:lineTo x="326" y="-977"/>
              </wp:wrapPolygon>
            </wp:wrapTight>
            <wp:docPr id="5" name="Slika 5" descr="Slika na kojoj se prikazuje osoba, na otvorenom, park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soba, na otvorenom, park, ljudi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82" cy="336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A161F" w14:textId="172E2BA4" w:rsidR="006D0EAC" w:rsidRDefault="006D0EAC"/>
    <w:p w14:paraId="614D0273" w14:textId="698A9AFA" w:rsidR="006D0EAC" w:rsidRDefault="006D0EAC"/>
    <w:p w14:paraId="056845A9" w14:textId="0C4519E6" w:rsidR="006D0EAC" w:rsidRDefault="006D0EAC"/>
    <w:tbl>
      <w:tblPr>
        <w:tblStyle w:val="Tablicareetke2-isticanje4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074249" w:rsidRPr="00601C9B" w14:paraId="3984DEC3" w14:textId="77777777" w:rsidTr="00074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68FEB61B" w14:textId="77777777" w:rsidR="00074249" w:rsidRPr="00074249" w:rsidRDefault="00074249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lastRenderedPageBreak/>
              <w:t>Opis aktivnosti</w:t>
            </w:r>
          </w:p>
          <w:p w14:paraId="0E9D0992" w14:textId="77777777" w:rsidR="00074249" w:rsidRPr="00074249" w:rsidRDefault="00074249" w:rsidP="00B91604">
            <w:pP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</w:p>
        </w:tc>
      </w:tr>
      <w:tr w:rsidR="00074249" w:rsidRPr="00601C9B" w14:paraId="122DF0BD" w14:textId="77777777" w:rsidTr="00074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962A593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razgovara o određenoj temi.</w:t>
            </w:r>
          </w:p>
          <w:p w14:paraId="1876BDDD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izlaže na zadanu ili odabranu temu te sudjeluje u spontanoj i planiranoj raspravi.</w:t>
            </w:r>
          </w:p>
          <w:p w14:paraId="1E5E8960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2BC8E34B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postavlja i odgovara na pitanja koja zahtijevaju donošenje zaključaka. </w:t>
            </w:r>
          </w:p>
          <w:p w14:paraId="54C48FA8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organizira i interpretira podatke tijekom čitanja i slušanja te ih sažima u bilješke.</w:t>
            </w:r>
          </w:p>
          <w:p w14:paraId="13C810F4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čita i sluša prozne i lirske te neknjiževne tekstove.</w:t>
            </w:r>
          </w:p>
          <w:p w14:paraId="7D3F09D9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povezuje informacije iz teksta s iskustvom i znanjima iz drugih područja. </w:t>
            </w:r>
          </w:p>
          <w:p w14:paraId="7669C649" w14:textId="19654373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piše vlastite stvaralačke radove</w:t>
            </w: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, 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slogane, kratke tekstove, kritička promišljanja, </w:t>
            </w: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životopis,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 ispravlja napisani tekst služeći se pravopisom i rječnicima.</w:t>
            </w:r>
          </w:p>
          <w:p w14:paraId="52E8D37B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argumentirano iznosi svoje vlastite doživljaje prema cjelovito pročitanim djelima.</w:t>
            </w:r>
          </w:p>
          <w:p w14:paraId="4906045A" w14:textId="1931DD3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izrađuje kartice za učenje i ponavljanje zavisnosloženih rečenica.</w:t>
            </w:r>
          </w:p>
          <w:p w14:paraId="06E1D567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istražuje o zadanim temama na internetu.</w:t>
            </w:r>
          </w:p>
          <w:p w14:paraId="20C488B1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oblikuje različite zadatke te ih rješava, ponavlja i uvježbava, traži pojašnjenja i otkriva rješenja. </w:t>
            </w:r>
          </w:p>
          <w:p w14:paraId="2EBCB196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na primjerima prepoznaje strukturu te jezično-stilska obilježja književnoga teksta. </w:t>
            </w:r>
          </w:p>
          <w:p w14:paraId="17F5A5AE" w14:textId="7F6716C9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objašnjava i ilustrira primjerom ulogu </w:t>
            </w: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elipse 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 lirskim tekstovima. </w:t>
            </w:r>
          </w:p>
          <w:p w14:paraId="45E1C40D" w14:textId="4AEE127B" w:rsid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prepoznaje obilježja </w:t>
            </w: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soneta, povijesnoga romana, socijalne tematike u prozi, karakterizaciju imenovanjem lika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.</w:t>
            </w:r>
          </w:p>
          <w:p w14:paraId="2A47CB68" w14:textId="6C28D288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uočava osobitosti televizijske emisije i medijskih poruka.</w:t>
            </w:r>
          </w:p>
          <w:p w14:paraId="012AF746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istražuje na internetu tiskane i radijske medijske tekstove, posjećuje virtualne izložbe.</w:t>
            </w:r>
          </w:p>
          <w:p w14:paraId="685CF605" w14:textId="77777777" w:rsidR="00074249" w:rsidRP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 xml:space="preserve">Učenik izrađuje plakate, prezentacije, kvizove, </w:t>
            </w:r>
            <w:r w:rsidRPr="00074249">
              <w:rPr>
                <w:rFonts w:ascii="Times New Roman" w:eastAsia="Calibri" w:hAnsi="Times New Roman" w:cs="Times New Roman"/>
                <w:i/>
                <w:color w:val="833C0B" w:themeColor="accent2" w:themeShade="80"/>
                <w:sz w:val="24"/>
                <w:szCs w:val="24"/>
              </w:rPr>
              <w:t>kartice ponavljalice</w:t>
            </w: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, grafičke prikaze tekstova (u skupinama i pojedinačno).</w:t>
            </w:r>
          </w:p>
          <w:p w14:paraId="38BA040E" w14:textId="77777777" w:rsidR="00074249" w:rsidRDefault="00074249" w:rsidP="00B91604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833C0B" w:themeColor="accent2" w:themeShade="80"/>
                <w:sz w:val="24"/>
                <w:szCs w:val="24"/>
              </w:rPr>
            </w:pPr>
            <w:r w:rsidRPr="00074249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Učenik izrađuje razredne novine.</w:t>
            </w:r>
          </w:p>
          <w:p w14:paraId="5157037F" w14:textId="564F3BE8" w:rsidR="00E622A8" w:rsidRPr="00074249" w:rsidRDefault="00E622A8" w:rsidP="00B91604">
            <w:pPr>
              <w:spacing w:line="360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</w:p>
        </w:tc>
      </w:tr>
    </w:tbl>
    <w:p w14:paraId="51FF3431" w14:textId="533A5F95" w:rsidR="006D0EAC" w:rsidRDefault="006D0EAC"/>
    <w:p w14:paraId="0171B073" w14:textId="018ACCAD" w:rsidR="00E622A8" w:rsidRDefault="00E622A8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7FA3" w:rsidRPr="00601C9B" w14:paraId="4458CB70" w14:textId="77777777" w:rsidTr="00B91604">
        <w:tc>
          <w:tcPr>
            <w:tcW w:w="9288" w:type="dxa"/>
          </w:tcPr>
          <w:p w14:paraId="565CE20C" w14:textId="77777777" w:rsidR="00647FA3" w:rsidRPr="00601C9B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8D6E0D">
              <w:rPr>
                <w:rFonts w:ascii="Times New Roman" w:eastAsia="Calibri" w:hAnsi="Times New Roman" w:cs="Times New Roman"/>
                <w:b/>
                <w:color w:val="833C0B" w:themeColor="accent2" w:themeShade="80"/>
                <w:sz w:val="24"/>
                <w:szCs w:val="24"/>
              </w:rPr>
              <w:lastRenderedPageBreak/>
              <w:t>Vrednovanje</w:t>
            </w:r>
          </w:p>
        </w:tc>
      </w:tr>
      <w:tr w:rsidR="00647FA3" w:rsidRPr="00601C9B" w14:paraId="114ED466" w14:textId="77777777" w:rsidTr="00B91604">
        <w:tc>
          <w:tcPr>
            <w:tcW w:w="9288" w:type="dxa"/>
          </w:tcPr>
          <w:p w14:paraId="1D8162CD" w14:textId="77777777" w:rsidR="00647FA3" w:rsidRPr="008D6E0D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8D6E0D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Vrednovanje za učenje:</w:t>
            </w:r>
          </w:p>
          <w:p w14:paraId="07B82785" w14:textId="77777777" w:rsidR="00647FA3" w:rsidRPr="00601C9B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 xml:space="preserve">Praćenje učeničkih postignuća tijekom učenja i poučavanja – pruža mogućnost učenicima kako da unaprijede svoje učenje. </w:t>
            </w:r>
          </w:p>
          <w:p w14:paraId="3ED0D303" w14:textId="3B8AB6D3" w:rsidR="00647FA3" w:rsidRPr="00601C9B" w:rsidRDefault="00647FA3" w:rsidP="00B91604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>Provjera razumijevanja i napredovanja učenika ciljanim pitanjima.</w:t>
            </w:r>
          </w:p>
          <w:p w14:paraId="52408C2F" w14:textId="26441BCD" w:rsidR="00647FA3" w:rsidRPr="00601C9B" w:rsidRDefault="00A66F62" w:rsidP="00B91604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3360" behindDoc="1" locked="0" layoutInCell="1" allowOverlap="1" wp14:anchorId="777A1977" wp14:editId="6389530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375285</wp:posOffset>
                  </wp:positionV>
                  <wp:extent cx="5327287" cy="3733800"/>
                  <wp:effectExtent l="152400" t="152400" r="368935" b="361950"/>
                  <wp:wrapTight wrapText="bothSides">
                    <wp:wrapPolygon edited="0">
                      <wp:start x="309" y="-882"/>
                      <wp:lineTo x="-618" y="-661"/>
                      <wp:lineTo x="-541" y="22371"/>
                      <wp:lineTo x="695" y="23363"/>
                      <wp:lineTo x="772" y="23584"/>
                      <wp:lineTo x="21628" y="23584"/>
                      <wp:lineTo x="21706" y="23363"/>
                      <wp:lineTo x="22864" y="22371"/>
                      <wp:lineTo x="23019" y="20498"/>
                      <wp:lineTo x="23019" y="1102"/>
                      <wp:lineTo x="22092" y="-551"/>
                      <wp:lineTo x="22015" y="-882"/>
                      <wp:lineTo x="309" y="-882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287" cy="373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FA3" w:rsidRPr="00601C9B">
              <w:rPr>
                <w:rFonts w:ascii="Times New Roman" w:eastAsia="Calibri" w:hAnsi="Times New Roman" w:cs="Times New Roman"/>
                <w:color w:val="000000"/>
              </w:rPr>
              <w:t>Razmjene informacija o učenju i rezultatima učenja:</w:t>
            </w:r>
          </w:p>
        </w:tc>
      </w:tr>
      <w:tr w:rsidR="00647FA3" w:rsidRPr="00601C9B" w14:paraId="2ED8AFAD" w14:textId="77777777" w:rsidTr="00B91604">
        <w:tc>
          <w:tcPr>
            <w:tcW w:w="9288" w:type="dxa"/>
          </w:tcPr>
          <w:p w14:paraId="1837010F" w14:textId="77777777" w:rsidR="00647FA3" w:rsidRPr="008D6E0D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8D6E0D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Vrednovanje kao učenje:</w:t>
            </w:r>
          </w:p>
          <w:p w14:paraId="1130522D" w14:textId="77777777" w:rsidR="00647FA3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 xml:space="preserve">     Samovrednovanje i vršnjačko vrednovanje učeničkih uradaka - učenici znaju cilj učenja i kriterije vrednovanja i prepoznaju ih u svojim radovima.</w:t>
            </w:r>
          </w:p>
          <w:p w14:paraId="05CD44E5" w14:textId="21143740" w:rsidR="00647FA3" w:rsidRPr="00601C9B" w:rsidRDefault="00F00CA7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F985E3B" wp14:editId="3311787A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365760</wp:posOffset>
                  </wp:positionV>
                  <wp:extent cx="5052060" cy="3392805"/>
                  <wp:effectExtent l="152400" t="152400" r="358140" b="360045"/>
                  <wp:wrapTight wrapText="bothSides">
                    <wp:wrapPolygon edited="0">
                      <wp:start x="326" y="-970"/>
                      <wp:lineTo x="-652" y="-728"/>
                      <wp:lineTo x="-652" y="22073"/>
                      <wp:lineTo x="-489" y="22558"/>
                      <wp:lineTo x="733" y="23528"/>
                      <wp:lineTo x="814" y="23771"/>
                      <wp:lineTo x="21584" y="23771"/>
                      <wp:lineTo x="21665" y="23528"/>
                      <wp:lineTo x="22805" y="22558"/>
                      <wp:lineTo x="23050" y="20618"/>
                      <wp:lineTo x="23050" y="1213"/>
                      <wp:lineTo x="22072" y="-606"/>
                      <wp:lineTo x="21991" y="-970"/>
                      <wp:lineTo x="326" y="-97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060" cy="339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FA3" w:rsidRPr="00601C9B" w14:paraId="690AEB06" w14:textId="77777777" w:rsidTr="00B91604">
        <w:tc>
          <w:tcPr>
            <w:tcW w:w="9288" w:type="dxa"/>
          </w:tcPr>
          <w:p w14:paraId="49D85950" w14:textId="77777777" w:rsidR="00647FA3" w:rsidRPr="008D6E0D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</w:pPr>
            <w:r w:rsidRPr="008D6E0D">
              <w:rPr>
                <w:rFonts w:ascii="Times New Roman" w:eastAsia="Calibri" w:hAnsi="Times New Roman" w:cs="Times New Roman"/>
                <w:color w:val="833C0B" w:themeColor="accent2" w:themeShade="80"/>
                <w:sz w:val="24"/>
                <w:szCs w:val="24"/>
              </w:rPr>
              <w:t>Vrednovanje naučenoga:</w:t>
            </w:r>
          </w:p>
          <w:p w14:paraId="3DD9D69C" w14:textId="4047AE65" w:rsidR="00647FA3" w:rsidRPr="00F00CA7" w:rsidRDefault="00647FA3" w:rsidP="00B91604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601C9B">
              <w:rPr>
                <w:rFonts w:ascii="Times New Roman" w:eastAsia="Calibri" w:hAnsi="Times New Roman" w:cs="Times New Roman"/>
              </w:rPr>
              <w:t xml:space="preserve">     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</w:tc>
      </w:tr>
    </w:tbl>
    <w:p w14:paraId="44DAB25C" w14:textId="77777777" w:rsidR="00E622A8" w:rsidRDefault="00E622A8"/>
    <w:sectPr w:rsidR="00E622A8" w:rsidSect="00B676CD">
      <w:footerReference w:type="default" r:id="rId1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78B74" w14:textId="77777777" w:rsidR="00022A64" w:rsidRDefault="00022A64" w:rsidP="009164A2">
      <w:pPr>
        <w:spacing w:after="0" w:line="240" w:lineRule="auto"/>
      </w:pPr>
      <w:r>
        <w:separator/>
      </w:r>
    </w:p>
  </w:endnote>
  <w:endnote w:type="continuationSeparator" w:id="0">
    <w:p w14:paraId="688FFFA6" w14:textId="77777777" w:rsidR="00022A64" w:rsidRDefault="00022A64" w:rsidP="0091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9B154" w14:textId="43335A0B" w:rsidR="009164A2" w:rsidRPr="007C7586" w:rsidRDefault="009164A2" w:rsidP="009164A2">
    <w:pPr>
      <w:tabs>
        <w:tab w:val="center" w:pos="4536"/>
      </w:tabs>
      <w:spacing w:after="0" w:line="240" w:lineRule="auto"/>
      <w:ind w:left="-709"/>
      <w:rPr>
        <w:rFonts w:ascii="Book Antiqua" w:hAnsi="Book Antiqua"/>
        <w:color w:val="1F4E79" w:themeColor="accent5" w:themeShade="80"/>
        <w:sz w:val="16"/>
        <w:szCs w:val="16"/>
      </w:rPr>
    </w:pPr>
    <w:r w:rsidRPr="00DB15C0">
      <w:rPr>
        <w:rFonts w:ascii="Book Antiqua" w:hAnsi="Book Antiqua"/>
        <w:color w:val="833C0B" w:themeColor="accent2" w:themeShade="80"/>
        <w:sz w:val="16"/>
        <w:szCs w:val="16"/>
      </w:rPr>
      <w:t xml:space="preserve">Tematsko planiranje: ČETVRTA TEMA – Ti možeš postići što god želiš                                                                          </w:t>
    </w:r>
    <w:r w:rsidRPr="00DB15C0">
      <w:rPr>
        <w:rFonts w:ascii="Book Antiqua" w:hAnsi="Book Antiqua"/>
        <w:b/>
        <w:i/>
        <w:color w:val="002060"/>
        <w:sz w:val="24"/>
        <w:szCs w:val="24"/>
      </w:rPr>
      <w:t>Volim hrvatski 8</w:t>
    </w:r>
  </w:p>
  <w:p w14:paraId="0CE40BA1" w14:textId="77777777" w:rsidR="009164A2" w:rsidRDefault="009164A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5250B" w14:textId="77777777" w:rsidR="00022A64" w:rsidRDefault="00022A64" w:rsidP="009164A2">
      <w:pPr>
        <w:spacing w:after="0" w:line="240" w:lineRule="auto"/>
      </w:pPr>
      <w:r>
        <w:separator/>
      </w:r>
    </w:p>
  </w:footnote>
  <w:footnote w:type="continuationSeparator" w:id="0">
    <w:p w14:paraId="3C5D5EFF" w14:textId="77777777" w:rsidR="00022A64" w:rsidRDefault="00022A64" w:rsidP="009164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6CD"/>
    <w:rsid w:val="00022A64"/>
    <w:rsid w:val="00074249"/>
    <w:rsid w:val="00204A6D"/>
    <w:rsid w:val="002716CA"/>
    <w:rsid w:val="002B647B"/>
    <w:rsid w:val="003F4ACE"/>
    <w:rsid w:val="00647FA3"/>
    <w:rsid w:val="006D0EAC"/>
    <w:rsid w:val="00784175"/>
    <w:rsid w:val="008D6E0D"/>
    <w:rsid w:val="009164A2"/>
    <w:rsid w:val="009810FA"/>
    <w:rsid w:val="00A021AE"/>
    <w:rsid w:val="00A61E45"/>
    <w:rsid w:val="00A66F62"/>
    <w:rsid w:val="00B65123"/>
    <w:rsid w:val="00B676CD"/>
    <w:rsid w:val="00CA5659"/>
    <w:rsid w:val="00CD3C5E"/>
    <w:rsid w:val="00CF38AC"/>
    <w:rsid w:val="00D40B2F"/>
    <w:rsid w:val="00D41737"/>
    <w:rsid w:val="00DB15C0"/>
    <w:rsid w:val="00DC6845"/>
    <w:rsid w:val="00E622A8"/>
    <w:rsid w:val="00F00CA7"/>
    <w:rsid w:val="00FA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5A083"/>
  <w15:chartTrackingRefBased/>
  <w15:docId w15:val="{C31F6A32-A602-4F6F-AB9D-45889E9DD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Reetkatablice3">
    <w:name w:val="Rešetka tablice3"/>
    <w:basedOn w:val="Obinatablica"/>
    <w:next w:val="Reetkatablice"/>
    <w:uiPriority w:val="59"/>
    <w:rsid w:val="00B6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B6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popisa3-isticanje2">
    <w:name w:val="List Table 3 Accent 2"/>
    <w:basedOn w:val="Obinatablica"/>
    <w:uiPriority w:val="48"/>
    <w:rsid w:val="00B676C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916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164A2"/>
  </w:style>
  <w:style w:type="paragraph" w:styleId="Podnoje">
    <w:name w:val="footer"/>
    <w:basedOn w:val="Normal"/>
    <w:link w:val="PodnojeChar"/>
    <w:uiPriority w:val="99"/>
    <w:unhideWhenUsed/>
    <w:rsid w:val="00916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164A2"/>
  </w:style>
  <w:style w:type="table" w:styleId="Tablicareetke2-isticanje6">
    <w:name w:val="Grid Table 2 Accent 6"/>
    <w:basedOn w:val="Obinatablica"/>
    <w:uiPriority w:val="47"/>
    <w:rsid w:val="00B6512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reetke2-isticanje4">
    <w:name w:val="Grid Table 2 Accent 4"/>
    <w:basedOn w:val="Obinatablica"/>
    <w:uiPriority w:val="47"/>
    <w:rsid w:val="00B6512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D41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87B9D-C179-4C1C-9FF0-BF03992C1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1995</Words>
  <Characters>11374</Characters>
  <Application>Microsoft Office Word</Application>
  <DocSecurity>0</DocSecurity>
  <Lines>94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Sanja Latin</cp:lastModifiedBy>
  <cp:revision>20</cp:revision>
  <dcterms:created xsi:type="dcterms:W3CDTF">2021-05-16T19:22:00Z</dcterms:created>
  <dcterms:modified xsi:type="dcterms:W3CDTF">2024-08-08T13:16:00Z</dcterms:modified>
</cp:coreProperties>
</file>